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FCBB8" w14:textId="0CC03D57" w:rsidR="0095776F" w:rsidRPr="0095776F" w:rsidRDefault="0095776F" w:rsidP="0095776F">
      <w:pPr>
        <w:rPr>
          <w:b/>
          <w:bCs/>
        </w:rPr>
      </w:pPr>
      <w:r w:rsidRPr="0095776F">
        <w:rPr>
          <w:b/>
          <w:bCs/>
        </w:rPr>
        <w:t>Sir 160 Attendance Rules Effective January 1, 202</w:t>
      </w:r>
      <w:r w:rsidR="00E046F0">
        <w:rPr>
          <w:b/>
          <w:bCs/>
        </w:rPr>
        <w:t>4</w:t>
      </w:r>
    </w:p>
    <w:p w14:paraId="2A97198D" w14:textId="77777777" w:rsidR="0095776F" w:rsidRPr="0095776F" w:rsidRDefault="0095776F" w:rsidP="0095776F">
      <w:r w:rsidRPr="0095776F">
        <w:t>Active members are obligated to attend monthly meeting unless prevented by illness or absent from Sir 160 branch locale. A member may be notified in writing or email by his branch of pending termination of his membership should he be responsible for any of the following:</w:t>
      </w:r>
    </w:p>
    <w:p w14:paraId="25C6F2BD" w14:textId="77777777" w:rsidR="0095776F" w:rsidRPr="0095776F" w:rsidRDefault="0095776F" w:rsidP="0095776F">
      <w:r w:rsidRPr="0095776F">
        <w:t>(a) Did not attend at least 3 meetings in the past rolling 12-month period. This means you must attend 3 meetings or functions (as in the September Picnic or the Christmas party).</w:t>
      </w:r>
    </w:p>
    <w:p w14:paraId="5C5AFCF3" w14:textId="77777777" w:rsidR="0095776F" w:rsidRPr="0095776F" w:rsidRDefault="0095776F" w:rsidP="0095776F">
      <w:r w:rsidRPr="0095776F">
        <w:t>(b) Members failing to attend 3 meetings in a rolling 12-month period will be placed on activity suspension till they correct that situation. Suspended members must also pay any dues assessments before resuming Sir 160 activities. Suspended members will be notified by email if possible.</w:t>
      </w:r>
    </w:p>
    <w:p w14:paraId="29A6E147" w14:textId="77777777" w:rsidR="0095776F" w:rsidRPr="0095776F" w:rsidRDefault="0095776F" w:rsidP="0095776F">
      <w:r w:rsidRPr="0095776F">
        <w:t>(c) New members must complete an application form, attend their first meeting, and be voted in and introduced to the membership before they are eligible for Sir 160 activities. New member Prospects may be an activity guest only once before joining the Sir 160 Branch. New members must attend 3 meetings or functions in their first 12 months of membership.</w:t>
      </w:r>
    </w:p>
    <w:p w14:paraId="021D22F5" w14:textId="77777777" w:rsidR="0095776F" w:rsidRPr="0095776F" w:rsidRDefault="0095776F" w:rsidP="0095776F">
      <w:r w:rsidRPr="0095776F">
        <w:t>(d) Sir 160 Members are required to pay a $10.00 assessment fee per year. Year Starts July 1rst and ends June 30th. This assessment is a pass through to the State Sirs quarterly @ $2.50 per member/quarter. Failure to pay is grounds for possible termination by vote of BEC Members.</w:t>
      </w:r>
    </w:p>
    <w:p w14:paraId="32D2D364" w14:textId="77777777" w:rsidR="0095776F" w:rsidRPr="0095776F" w:rsidRDefault="0095776F" w:rsidP="0095776F">
      <w:r w:rsidRPr="0095776F">
        <w:t>(e) Excused Long Term Medical Leave for illness, age, or caretaker status must still pay their $10.00 assessments. However, those wanting to retire their memberships can still receive newsletters, are welcome as paying guests at the picnic and Christmas parties and are exempt from the assessment. Retired members will be re-instated by request to the BEC.</w:t>
      </w:r>
    </w:p>
    <w:p w14:paraId="5D047A9F" w14:textId="77777777" w:rsidR="0095776F" w:rsidRPr="0095776F" w:rsidRDefault="0095776F" w:rsidP="0095776F">
      <w:r w:rsidRPr="0095776F">
        <w:t>(f) Non-Attendance of meetings for 6 months without notification of absence and failure to pay assessment is cause for termination by vote of the BEC. You will be contacted by the attendance chair by (1) email and (1) phone call.</w:t>
      </w:r>
    </w:p>
    <w:p w14:paraId="0FE107B2" w14:textId="77777777" w:rsidR="0095776F" w:rsidRPr="0095776F" w:rsidRDefault="0095776F" w:rsidP="0095776F">
      <w:r w:rsidRPr="0095776F">
        <w:t>(g) Failure to respond will bring your membership up for a possible termination vote.</w:t>
      </w:r>
    </w:p>
    <w:p w14:paraId="46F0FAA6" w14:textId="77777777" w:rsidR="0095776F" w:rsidRPr="0095776F" w:rsidRDefault="0095776F" w:rsidP="0095776F">
      <w:r w:rsidRPr="0095776F">
        <w:t xml:space="preserve">(h) Excused Members: The excused member list is limited to those members unable to attend meetings due to prolonged illness, caregiver status, or an extended absence from the branch locale (ex. Snowbirds planned vacation) and must notify the attendance chair via phone or preferred email; and be approved by the BEC. These members may attend one meeting, picnic, or party as a guest, but cannot participate in other Sir 160 activities such as golf or bowling or the like during planed notified absences, or prolonged illness. </w:t>
      </w:r>
      <w:r w:rsidRPr="0095776F">
        <w:lastRenderedPageBreak/>
        <w:t>Activities can be resumed by notifying a Branch Executive Committee member and the attendance chairman by phone or email prior to the activity. BEC or Attendance will notify the Golf or bowling Chairmen that the member is allowed to participate. So, no you cannot say you are out of the area snowbird or on medical leave and still golf or bowl in Sir 160 activities.</w:t>
      </w:r>
    </w:p>
    <w:p w14:paraId="2E69397D" w14:textId="77777777" w:rsidR="004E399B" w:rsidRDefault="004E399B"/>
    <w:sectPr w:rsidR="004E3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76F"/>
    <w:rsid w:val="00061C6B"/>
    <w:rsid w:val="004E399B"/>
    <w:rsid w:val="007534D1"/>
    <w:rsid w:val="0095776F"/>
    <w:rsid w:val="0097429E"/>
    <w:rsid w:val="009A015B"/>
    <w:rsid w:val="00AF0561"/>
    <w:rsid w:val="00DD7CA2"/>
    <w:rsid w:val="00E0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0A376"/>
  <w15:chartTrackingRefBased/>
  <w15:docId w15:val="{388B4216-31D0-4D52-8F02-CCD9D47A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7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7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7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7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7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7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7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7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7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7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7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7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7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7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7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7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7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776F"/>
    <w:rPr>
      <w:rFonts w:eastAsiaTheme="majorEastAsia" w:cstheme="majorBidi"/>
      <w:color w:val="272727" w:themeColor="text1" w:themeTint="D8"/>
    </w:rPr>
  </w:style>
  <w:style w:type="paragraph" w:styleId="Title">
    <w:name w:val="Title"/>
    <w:basedOn w:val="Normal"/>
    <w:next w:val="Normal"/>
    <w:link w:val="TitleChar"/>
    <w:uiPriority w:val="10"/>
    <w:qFormat/>
    <w:rsid w:val="00957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7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7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7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776F"/>
    <w:pPr>
      <w:spacing w:before="160"/>
      <w:jc w:val="center"/>
    </w:pPr>
    <w:rPr>
      <w:i/>
      <w:iCs/>
      <w:color w:val="404040" w:themeColor="text1" w:themeTint="BF"/>
    </w:rPr>
  </w:style>
  <w:style w:type="character" w:customStyle="1" w:styleId="QuoteChar">
    <w:name w:val="Quote Char"/>
    <w:basedOn w:val="DefaultParagraphFont"/>
    <w:link w:val="Quote"/>
    <w:uiPriority w:val="29"/>
    <w:rsid w:val="0095776F"/>
    <w:rPr>
      <w:i/>
      <w:iCs/>
      <w:color w:val="404040" w:themeColor="text1" w:themeTint="BF"/>
    </w:rPr>
  </w:style>
  <w:style w:type="paragraph" w:styleId="ListParagraph">
    <w:name w:val="List Paragraph"/>
    <w:basedOn w:val="Normal"/>
    <w:uiPriority w:val="34"/>
    <w:qFormat/>
    <w:rsid w:val="0095776F"/>
    <w:pPr>
      <w:ind w:left="720"/>
      <w:contextualSpacing/>
    </w:pPr>
  </w:style>
  <w:style w:type="character" w:styleId="IntenseEmphasis">
    <w:name w:val="Intense Emphasis"/>
    <w:basedOn w:val="DefaultParagraphFont"/>
    <w:uiPriority w:val="21"/>
    <w:qFormat/>
    <w:rsid w:val="0095776F"/>
    <w:rPr>
      <w:i/>
      <w:iCs/>
      <w:color w:val="0F4761" w:themeColor="accent1" w:themeShade="BF"/>
    </w:rPr>
  </w:style>
  <w:style w:type="paragraph" w:styleId="IntenseQuote">
    <w:name w:val="Intense Quote"/>
    <w:basedOn w:val="Normal"/>
    <w:next w:val="Normal"/>
    <w:link w:val="IntenseQuoteChar"/>
    <w:uiPriority w:val="30"/>
    <w:qFormat/>
    <w:rsid w:val="00957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776F"/>
    <w:rPr>
      <w:i/>
      <w:iCs/>
      <w:color w:val="0F4761" w:themeColor="accent1" w:themeShade="BF"/>
    </w:rPr>
  </w:style>
  <w:style w:type="character" w:styleId="IntenseReference">
    <w:name w:val="Intense Reference"/>
    <w:basedOn w:val="DefaultParagraphFont"/>
    <w:uiPriority w:val="32"/>
    <w:qFormat/>
    <w:rsid w:val="009577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633217">
      <w:bodyDiv w:val="1"/>
      <w:marLeft w:val="0"/>
      <w:marRight w:val="0"/>
      <w:marTop w:val="0"/>
      <w:marBottom w:val="0"/>
      <w:divBdr>
        <w:top w:val="none" w:sz="0" w:space="0" w:color="auto"/>
        <w:left w:val="none" w:sz="0" w:space="0" w:color="auto"/>
        <w:bottom w:val="none" w:sz="0" w:space="0" w:color="auto"/>
        <w:right w:val="none" w:sz="0" w:space="0" w:color="auto"/>
      </w:divBdr>
    </w:div>
    <w:div w:id="127363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2548</Characters>
  <Application>Microsoft Office Word</Application>
  <DocSecurity>0</DocSecurity>
  <Lines>21</Lines>
  <Paragraphs>5</Paragraphs>
  <ScaleCrop>false</ScaleCrop>
  <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Maxedon</dc:creator>
  <cp:keywords/>
  <dc:description/>
  <cp:lastModifiedBy>Jim Maxedon</cp:lastModifiedBy>
  <cp:revision>2</cp:revision>
  <dcterms:created xsi:type="dcterms:W3CDTF">2025-03-11T17:27:00Z</dcterms:created>
  <dcterms:modified xsi:type="dcterms:W3CDTF">2025-03-11T17:29:00Z</dcterms:modified>
</cp:coreProperties>
</file>